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EFC"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43001-346/2021-0</w:t>
            </w:r>
            <w:r w:rsidR="0029779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D-90/21 S</w:t>
            </w:r>
            <w:r w:rsidR="00424A5A" w:rsidRPr="001D4E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EFC"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20.08.2021</w:t>
            </w:r>
          </w:p>
        </w:tc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2431-21-001309/0</w:t>
            </w:r>
          </w:p>
        </w:tc>
      </w:tr>
    </w:tbl>
    <w:p w:rsidR="00424A5A" w:rsidRPr="001D4E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556816" w:rsidRPr="001D4EFC" w:rsidRDefault="00556816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E813F4" w:rsidRPr="001D4E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E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E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E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E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E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EFC">
        <w:tc>
          <w:tcPr>
            <w:tcW w:w="9288" w:type="dxa"/>
          </w:tcPr>
          <w:p w:rsidR="00E813F4" w:rsidRPr="001D4EFC" w:rsidRDefault="001D4EF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EFC">
              <w:rPr>
                <w:rFonts w:ascii="Tahoma" w:hAnsi="Tahoma" w:cs="Tahoma"/>
                <w:b/>
                <w:szCs w:val="20"/>
              </w:rPr>
              <w:t>Sprememba projekta za izvedbo PZI ureditve glavne ceste G1-1/0245 Ruta – Maribor, od km 6+300 do km 9+250 </w:t>
            </w:r>
          </w:p>
        </w:tc>
      </w:tr>
    </w:tbl>
    <w:p w:rsidR="00E813F4" w:rsidRPr="001D4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EFC" w:rsidRPr="001D4EFC" w:rsidRDefault="001D4EFC" w:rsidP="001D4EF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EFC">
        <w:rPr>
          <w:rFonts w:ascii="Tahoma" w:hAnsi="Tahoma" w:cs="Tahoma"/>
          <w:b/>
          <w:color w:val="333333"/>
          <w:sz w:val="20"/>
          <w:szCs w:val="20"/>
          <w:lang w:eastAsia="sl-SI"/>
        </w:rPr>
        <w:t>JN005493/2021-W01 - D-90/21; datum objave: 11.08.2021</w:t>
      </w:r>
    </w:p>
    <w:p w:rsidR="00E813F4" w:rsidRPr="003137E5" w:rsidRDefault="001D4EFC" w:rsidP="00640493">
      <w:pPr>
        <w:pStyle w:val="EndnoteText"/>
        <w:rPr>
          <w:rFonts w:ascii="Tahoma" w:hAnsi="Tahoma" w:cs="Tahoma"/>
          <w:b/>
          <w:szCs w:val="20"/>
        </w:rPr>
      </w:pPr>
      <w:r w:rsidRPr="003137E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20.08.2021   </w:t>
      </w:r>
      <w:r w:rsidR="00640493" w:rsidRPr="003137E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3137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9779E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3137E5" w:rsidRDefault="00E813F4" w:rsidP="006404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37E5">
        <w:rPr>
          <w:rFonts w:ascii="Tahoma" w:hAnsi="Tahoma" w:cs="Tahoma"/>
          <w:b/>
          <w:szCs w:val="20"/>
        </w:rPr>
        <w:t>Vprašanje:</w:t>
      </w:r>
    </w:p>
    <w:p w:rsidR="00E813F4" w:rsidRPr="0029779E" w:rsidRDefault="00E813F4" w:rsidP="006404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137E5" w:rsidRPr="0029779E" w:rsidRDefault="0029779E" w:rsidP="0029779E">
      <w:pPr>
        <w:rPr>
          <w:rFonts w:ascii="Tahoma" w:hAnsi="Tahoma" w:cs="Tahoma"/>
          <w:b/>
          <w:sz w:val="20"/>
          <w:szCs w:val="20"/>
        </w:rPr>
      </w:pPr>
      <w:r w:rsidRPr="0029779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29779E">
        <w:rPr>
          <w:rFonts w:ascii="Tahoma" w:hAnsi="Tahoma" w:cs="Tahoma"/>
          <w:color w:val="333333"/>
          <w:sz w:val="20"/>
          <w:szCs w:val="20"/>
        </w:rPr>
        <w:br/>
      </w:r>
      <w:r w:rsidRPr="0029779E">
        <w:rPr>
          <w:rFonts w:ascii="Tahoma" w:hAnsi="Tahoma" w:cs="Tahoma"/>
          <w:color w:val="333333"/>
          <w:sz w:val="20"/>
          <w:szCs w:val="20"/>
        </w:rPr>
        <w:br/>
      </w:r>
      <w:r w:rsidRPr="0029779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 pregledu trase ocenjujemo, da bo na nekaterih območjih potrebno predvideti tudi podporne zidove. V projektni nalogi - točki 7.3.4 Objekti imate navedeno, da je potrebno predvideti in ustrezno obdelati vse objekte, v predzadnjem odstavku so omenjeni tudi zidovi.</w:t>
      </w:r>
      <w:r w:rsidRPr="0029779E">
        <w:rPr>
          <w:rFonts w:ascii="Tahoma" w:hAnsi="Tahoma" w:cs="Tahoma"/>
          <w:color w:val="333333"/>
          <w:sz w:val="20"/>
          <w:szCs w:val="20"/>
        </w:rPr>
        <w:br/>
      </w:r>
      <w:r w:rsidRPr="0029779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bodo ta dela, kot tudi geološka dela na teh območjih, predmet dodatnih (oziroma nepredvidenih) del?</w:t>
      </w:r>
      <w:r w:rsidRPr="0029779E">
        <w:rPr>
          <w:rFonts w:ascii="Tahoma" w:hAnsi="Tahoma" w:cs="Tahoma"/>
          <w:color w:val="333333"/>
          <w:sz w:val="20"/>
          <w:szCs w:val="20"/>
        </w:rPr>
        <w:br/>
      </w:r>
      <w:r w:rsidRPr="0029779E">
        <w:rPr>
          <w:rFonts w:ascii="Tahoma" w:hAnsi="Tahoma" w:cs="Tahoma"/>
          <w:color w:val="333333"/>
          <w:sz w:val="20"/>
          <w:szCs w:val="20"/>
        </w:rPr>
        <w:br/>
      </w:r>
    </w:p>
    <w:p w:rsidR="00E813F4" w:rsidRPr="0029779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9779E">
        <w:rPr>
          <w:rFonts w:ascii="Tahoma" w:hAnsi="Tahoma" w:cs="Tahoma"/>
          <w:b/>
          <w:szCs w:val="20"/>
        </w:rPr>
        <w:t>Odgovor:</w:t>
      </w:r>
    </w:p>
    <w:p w:rsidR="00E813F4" w:rsidRPr="0029779E" w:rsidRDefault="00E813F4" w:rsidP="001D4EF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2736F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Ponudniki naj v svoji ponudbi predvidijo podporno kamnito zložbo v dolžini 50 m in višini 2,50 m. Izdelava kamnite zložbe naj bo zajeta v postavki 1. Popisa del. </w:t>
      </w:r>
    </w:p>
    <w:p w:rsidR="00C2736F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</w:p>
    <w:p w:rsidR="00C2736F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Ponudniki naj predvidijo 2 dodatni vrtini za potrebe kamnite zložbe. V vrtinah se predvidijo enake raziskave kot za prepust. Izvedbo dveh dodatnih vrtin naj ponudniki zajamejo v postavki 2. Popisa del.</w:t>
      </w:r>
    </w:p>
    <w:p w:rsidR="00C2736F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</w:p>
    <w:p w:rsidR="00C2736F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Zidovi, ki se omenjajo v projektni nalogi, so parapetni zidovi za postavitev ograj, da se zmanjšajo posegi na privatna zemljišča. Količino teh ni možno določiti sedaj ampak med samim projektiranjem. Ponudniki naj v svoji ponudbi predvidijo 400 m parapetnih zidov na celotni trasi.   </w:t>
      </w:r>
    </w:p>
    <w:p w:rsidR="00C2736F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</w:p>
    <w:p w:rsidR="00C2736F" w:rsidRPr="001D4EFC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specifikacije ne bo spreminjal. </w:t>
      </w:r>
    </w:p>
    <w:p w:rsidR="00C2736F" w:rsidRPr="0029779E" w:rsidRDefault="00C2736F" w:rsidP="00C2736F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977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29779E" w:rsidRDefault="00556816">
      <w:pPr>
        <w:rPr>
          <w:rFonts w:ascii="Tahoma" w:hAnsi="Tahoma" w:cs="Tahoma"/>
          <w:sz w:val="20"/>
          <w:szCs w:val="20"/>
        </w:rPr>
      </w:pPr>
    </w:p>
    <w:sectPr w:rsidR="00556816" w:rsidRPr="0029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C" w:rsidRDefault="001D4EFC">
      <w:r>
        <w:separator/>
      </w:r>
    </w:p>
  </w:endnote>
  <w:endnote w:type="continuationSeparator" w:id="0">
    <w:p w:rsidR="001D4EFC" w:rsidRDefault="001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C" w:rsidRDefault="001D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77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EF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EF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EF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C" w:rsidRDefault="001D4EFC">
      <w:r>
        <w:separator/>
      </w:r>
    </w:p>
  </w:footnote>
  <w:footnote w:type="continuationSeparator" w:id="0">
    <w:p w:rsidR="001D4EFC" w:rsidRDefault="001D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C" w:rsidRDefault="001D4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C" w:rsidRDefault="001D4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E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C"/>
    <w:rsid w:val="000646A9"/>
    <w:rsid w:val="000F79FC"/>
    <w:rsid w:val="001836BB"/>
    <w:rsid w:val="001D4EFC"/>
    <w:rsid w:val="00216549"/>
    <w:rsid w:val="002507C2"/>
    <w:rsid w:val="00290551"/>
    <w:rsid w:val="0029779E"/>
    <w:rsid w:val="003133A6"/>
    <w:rsid w:val="003137E5"/>
    <w:rsid w:val="00325CBA"/>
    <w:rsid w:val="003560E2"/>
    <w:rsid w:val="003579C0"/>
    <w:rsid w:val="00424A5A"/>
    <w:rsid w:val="0044323F"/>
    <w:rsid w:val="004B34B5"/>
    <w:rsid w:val="00556816"/>
    <w:rsid w:val="00634B0D"/>
    <w:rsid w:val="00637BE6"/>
    <w:rsid w:val="00640493"/>
    <w:rsid w:val="009B1FD9"/>
    <w:rsid w:val="00A05C73"/>
    <w:rsid w:val="00A17575"/>
    <w:rsid w:val="00AD3747"/>
    <w:rsid w:val="00AF4568"/>
    <w:rsid w:val="00C2736F"/>
    <w:rsid w:val="00DB7CDA"/>
    <w:rsid w:val="00E51016"/>
    <w:rsid w:val="00E66D5B"/>
    <w:rsid w:val="00E75D0B"/>
    <w:rsid w:val="00E813F4"/>
    <w:rsid w:val="00EA1375"/>
    <w:rsid w:val="00FA1E40"/>
    <w:rsid w:val="00F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C07D60-DC17-4ABA-A2BD-82E2CEC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EF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E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2021-08-20T12:16:00Z</cp:lastPrinted>
  <dcterms:created xsi:type="dcterms:W3CDTF">2021-08-20T12:15:00Z</dcterms:created>
  <dcterms:modified xsi:type="dcterms:W3CDTF">2021-08-25T07:57:00Z</dcterms:modified>
</cp:coreProperties>
</file>